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tbl>
      <w:tblPr>
        <w:tblStyle w:val="a4"/>
        <w:tblW w:w="177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4"/>
        <w:gridCol w:w="5812"/>
        <w:gridCol w:w="6838"/>
      </w:tblGrid>
      <w:tr w:rsidR="00557D83" w:rsidTr="00F143BE">
        <w:trPr>
          <w:trHeight w:val="1006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D1EA6" w:rsidRDefault="00DF10FB" w:rsidP="0037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.95pt;height:175.05pt">
                  <v:imagedata r:id="rId7" o:title="extrimizm"/>
                </v:shape>
              </w:pict>
            </w:r>
          </w:p>
          <w:p w:rsidR="00634286" w:rsidRDefault="00634286" w:rsidP="0037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180" w:rsidRDefault="00E53180" w:rsidP="0037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E49AD" wp14:editId="2D3D29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130810</wp:posOffset>
                      </wp:positionV>
                      <wp:extent cx="1828800" cy="1828800"/>
                      <wp:effectExtent l="0" t="0" r="0" b="889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B4887" w:rsidRDefault="000B488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left:0;text-align:left;margin-left:-.05pt;margin-top:10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" filled="f" stroked="f">
                      <v:textbox style="mso-fit-shape-to-text:t">
                        <w:txbxContent>
                          <w:p w:rsidR="000B4887" w:rsidRDefault="000B4887"/>
                        </w:txbxContent>
                      </v:textbox>
                    </v:shape>
                  </w:pict>
                </mc:Fallback>
              </mc:AlternateContent>
            </w:r>
          </w:p>
          <w:p w:rsidR="00DF10FB" w:rsidRPr="00DF10FB" w:rsidRDefault="00DF10FB" w:rsidP="00DF10F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FB">
              <w:rPr>
                <w:rFonts w:ascii="Times New Roman" w:hAnsi="Times New Roman" w:cs="Times New Roman"/>
                <w:sz w:val="24"/>
                <w:szCs w:val="24"/>
              </w:rPr>
              <w:t>Экстремизм – приверженность отдельных лиц, групп, организаций к крайним, радикальным взглядам, позициям и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в общественной деятельности.</w:t>
            </w:r>
          </w:p>
          <w:p w:rsidR="00634286" w:rsidRDefault="00DF10FB" w:rsidP="00DF10F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0FB">
              <w:rPr>
                <w:rFonts w:ascii="Times New Roman" w:hAnsi="Times New Roman" w:cs="Times New Roman"/>
                <w:sz w:val="24"/>
                <w:szCs w:val="24"/>
              </w:rPr>
              <w:t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      </w:r>
            <w:proofErr w:type="gramEnd"/>
          </w:p>
          <w:p w:rsidR="00DF10FB" w:rsidRPr="00DF10FB" w:rsidRDefault="00DF10FB" w:rsidP="00DF10F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0FB">
              <w:rPr>
                <w:rFonts w:ascii="Times New Roman" w:hAnsi="Times New Roman" w:cs="Times New Roman"/>
                <w:sz w:val="24"/>
                <w:szCs w:val="24"/>
              </w:rPr>
              <w:t>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1845" w:rsidRDefault="00EB1845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3BE" w:rsidRDefault="00F143BE" w:rsidP="00F143BE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A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180" w:rsidRDefault="00E53180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180" w:rsidRDefault="00E53180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3BE" w:rsidRPr="00634286" w:rsidRDefault="002D1EA6" w:rsidP="002D1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77A64" wp14:editId="00BF413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798830</wp:posOffset>
                      </wp:positionV>
                      <wp:extent cx="1828800" cy="18288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143BE" w:rsidRPr="00F143BE" w:rsidRDefault="00F143BE" w:rsidP="00F143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264.6pt;margin-top:6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My0AIAAJk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" filled="f" stroked="f">
                      <v:textbox style="mso-fit-shape-to-text:t">
                        <w:txbxContent>
                          <w:p w:rsidR="00F143BE" w:rsidRPr="00F143BE" w:rsidRDefault="00F143BE" w:rsidP="00F143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B9332C">
              <w:rPr>
                <w:rFonts w:ascii="Times New Roman" w:hAnsi="Times New Roman" w:cs="Times New Roman"/>
                <w:sz w:val="28"/>
                <w:szCs w:val="28"/>
              </w:rPr>
              <w:t>Гиагинская, 2020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D83" w:rsidRDefault="00557D83" w:rsidP="00C12300">
            <w:pPr>
              <w:ind w:right="2336"/>
              <w:jc w:val="center"/>
              <w:rPr>
                <w:rFonts w:asciiTheme="minorHAnsi" w:hAnsiTheme="minorHAnsi"/>
              </w:rPr>
            </w:pPr>
          </w:p>
          <w:p w:rsidR="00557D83" w:rsidRP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34E019" wp14:editId="3B85FD1E">
                  <wp:extent cx="1554480" cy="171894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718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4C4BA1" wp14:editId="6FFE30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D1EA6" w:rsidRDefault="002D1EA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M60Rd0gIAAJkFAAAOAAAAAAAAAAAAAAAAAC4CAABkcnMvZTJvRG9jLnhtbFBL&#10;AQItABQABgAIAAAAIQBLiSbN1gAAAAUBAAAPAAAAAAAAAAAAAAAAACwFAABkcnMvZG93bnJldi54&#10;bWxQSwUGAAAAAAQABADzAAAALwYAAAAA&#10;" filled="f" stroked="f">
                      <v:textbox style="mso-fit-shape-to-text:t">
                        <w:txbxContent>
                          <w:p w:rsidR="002D1EA6" w:rsidRDefault="002D1EA6"/>
                        </w:txbxContent>
                      </v:textbox>
                    </v:shape>
                  </w:pict>
                </mc:Fallback>
              </mc:AlternateContent>
            </w:r>
          </w:p>
          <w:p w:rsidR="002D1EA6" w:rsidRPr="00557D83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Прокуратура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Гиагинского</w:t>
            </w:r>
            <w:proofErr w:type="spellEnd"/>
            <w:r w:rsidRPr="00557D8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района</w:t>
            </w:r>
          </w:p>
          <w:p w:rsidR="002D1EA6" w:rsidRDefault="002D1EA6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B4887" w:rsidRPr="00E53180" w:rsidRDefault="000B4887" w:rsidP="000B4887">
            <w:pPr>
              <w:ind w:right="918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75000"/>
                          <w14:shade w14:val="75000"/>
                          <w14:satMod w14:val="170000"/>
                        </w14:schemeClr>
                      </w14:gs>
                      <w14:gs w14:pos="49000">
                        <w14:schemeClr w14:val="accent1">
                          <w14:tint w14:val="88000"/>
                          <w14:shade w14:val="65000"/>
                          <w14:satMod w14:val="172000"/>
                        </w14:schemeClr>
                      </w14:gs>
                      <w14:gs w14:pos="50000">
                        <w14:schemeClr w14:val="accent1">
                          <w14:shade w14:val="65000"/>
                          <w14:satMod w14:val="130000"/>
                        </w14:schemeClr>
                      </w14:gs>
                      <w14:gs w14:pos="92000">
                        <w14:schemeClr w14:val="accent1">
                          <w14:shade w14:val="50000"/>
                          <w14:satMod w14:val="120000"/>
                        </w14:schemeClr>
                      </w14:gs>
                      <w14:gs w14:pos="100000">
                        <w14:schemeClr w14:val="accent1">
                          <w14:shade w14:val="48000"/>
                          <w14:satMod w14:val="12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50000" w14:stPos="0" w14:endA="0" w14:endPos="50000" w14:dist="5003" w14:dir="5400000" w14:fadeDir="5400000" w14:sx="100000" w14:sy="-10000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75000"/>
                          <w14:shade w14:val="75000"/>
                          <w14:satMod w14:val="170000"/>
                        </w14:schemeClr>
                      </w14:gs>
                      <w14:gs w14:pos="49000">
                        <w14:schemeClr w14:val="accent1">
                          <w14:tint w14:val="88000"/>
                          <w14:shade w14:val="65000"/>
                          <w14:satMod w14:val="172000"/>
                        </w14:schemeClr>
                      </w14:gs>
                      <w14:gs w14:pos="50000">
                        <w14:schemeClr w14:val="accent1">
                          <w14:shade w14:val="65000"/>
                          <w14:satMod w14:val="130000"/>
                        </w14:schemeClr>
                      </w14:gs>
                      <w14:gs w14:pos="92000">
                        <w14:schemeClr w14:val="accent1">
                          <w14:shade w14:val="50000"/>
                          <w14:satMod w14:val="120000"/>
                        </w14:schemeClr>
                      </w14:gs>
                      <w14:gs w14:pos="100000">
                        <w14:schemeClr w14:val="accent1">
                          <w14:shade w14:val="48000"/>
                          <w14:satMod w14:val="120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6350" w14:prstMaterial="metal">
                  <w14:bevelT w14:w="127000" w14:h="31750" w14:prst="relaxedInset"/>
                  <w14:contourClr>
                    <w14:schemeClr w14:val="accent1">
                      <w14:shade w14:val="75000"/>
                    </w14:schemeClr>
                  </w14:contourClr>
                </w14:props3d>
              </w:rPr>
              <w:t>соблюдение законодательства противодействия экстремизму</w:t>
            </w:r>
          </w:p>
          <w:p w:rsidR="00430D87" w:rsidRDefault="00430D87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1EA6" w:rsidRDefault="002D1EA6" w:rsidP="002D1EA6">
            <w:pPr>
              <w:ind w:right="9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8E4CD7" wp14:editId="3F268722">
                  <wp:extent cx="1405107" cy="1719618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813" cy="1718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1EA6" w:rsidRDefault="002D1EA6" w:rsidP="002D1EA6">
            <w:pPr>
              <w:ind w:right="10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Гиагин</w:t>
            </w:r>
            <w:r w:rsidRPr="00C12300">
              <w:rPr>
                <w:rFonts w:ascii="Times New Roman" w:hAnsi="Times New Roman" w:cs="Times New Roman"/>
                <w:b/>
                <w:sz w:val="36"/>
                <w:szCs w:val="36"/>
              </w:rPr>
              <w:t>ский</w:t>
            </w:r>
            <w:proofErr w:type="spellEnd"/>
            <w:r w:rsidRPr="00C1230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2D1EA6" w:rsidRDefault="002D1EA6" w:rsidP="00C12300">
            <w:pPr>
              <w:ind w:right="205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57D83" w:rsidRPr="00557D83" w:rsidRDefault="00557D83" w:rsidP="00430D87">
            <w:pPr>
              <w:ind w:right="20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143BE" w:rsidRDefault="00F143BE" w:rsidP="00430D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1EA6" w:rsidRDefault="002D1EA6" w:rsidP="00F143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D1EA6" w:rsidSect="00430D87">
          <w:pgSz w:w="16838" w:h="11906" w:orient="landscape"/>
          <w:pgMar w:top="426" w:right="1134" w:bottom="0" w:left="1134" w:header="708" w:footer="708" w:gutter="0"/>
          <w:cols w:space="708"/>
          <w:docGrid w:linePitch="360"/>
        </w:sectPr>
      </w:pPr>
    </w:p>
    <w:p w:rsidR="00DF10FB" w:rsidRP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lastRenderedPageBreak/>
        <w:t xml:space="preserve"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</w:t>
      </w:r>
      <w:proofErr w:type="gramStart"/>
      <w:r w:rsidRPr="00DF10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F10FB">
        <w:rPr>
          <w:rFonts w:ascii="Times New Roman" w:hAnsi="Times New Roman" w:cs="Times New Roman"/>
          <w:sz w:val="24"/>
          <w:szCs w:val="24"/>
        </w:rPr>
        <w:t xml:space="preserve"> личную и групповую. Нахождение в группе способствует возникновению определенных мотивов поведения, постановке новых целей и уходу </w:t>
      </w:r>
      <w:proofErr w:type="gramStart"/>
      <w:r w:rsidRPr="00DF10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F10FB">
        <w:rPr>
          <w:rFonts w:ascii="Times New Roman" w:hAnsi="Times New Roman" w:cs="Times New Roman"/>
          <w:sz w:val="24"/>
          <w:szCs w:val="24"/>
        </w:rPr>
        <w:t xml:space="preserve">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</w:p>
    <w:p w:rsidR="00DF10FB" w:rsidRP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формами, как мятеж, повстанческая деят</w:t>
      </w:r>
      <w:r>
        <w:rPr>
          <w:rFonts w:ascii="Times New Roman" w:hAnsi="Times New Roman" w:cs="Times New Roman"/>
          <w:sz w:val="24"/>
          <w:szCs w:val="24"/>
        </w:rPr>
        <w:t>ельность, терроризм.</w:t>
      </w:r>
    </w:p>
    <w:p w:rsidR="00DF10FB" w:rsidRP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Экстрем</w:t>
      </w:r>
      <w:r>
        <w:rPr>
          <w:rFonts w:ascii="Times New Roman" w:hAnsi="Times New Roman" w:cs="Times New Roman"/>
          <w:sz w:val="24"/>
          <w:szCs w:val="24"/>
        </w:rPr>
        <w:t>истской деятельностью является: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насильственное изменение основ конституционного строя и нарушение целостности Российской Федерации;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публичное оправдание терроризма и иная террористическая деятельность;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DF10FB" w:rsidRP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lastRenderedPageBreak/>
        <w:t>–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совершение преступлений по мотивам, указанным в пункте «е» части первой статьи 63 Уголовного кодекса Российской Федерации;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 xml:space="preserve">–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DF10FB">
        <w:rPr>
          <w:rFonts w:ascii="Times New Roman" w:hAnsi="Times New Roman" w:cs="Times New Roman"/>
          <w:sz w:val="24"/>
          <w:szCs w:val="24"/>
        </w:rPr>
        <w:t>сходных</w:t>
      </w:r>
      <w:proofErr w:type="gramEnd"/>
      <w:r w:rsidRPr="00DF10FB">
        <w:rPr>
          <w:rFonts w:ascii="Times New Roman" w:hAnsi="Times New Roman" w:cs="Times New Roman"/>
          <w:sz w:val="24"/>
          <w:szCs w:val="24"/>
        </w:rPr>
        <w:t xml:space="preserve"> с нацистской атрибутикой или символикой до степени смешения;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 xml:space="preserve">–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</w:t>
      </w:r>
      <w:r w:rsidRPr="00DF10FB">
        <w:rPr>
          <w:rFonts w:ascii="Times New Roman" w:hAnsi="Times New Roman" w:cs="Times New Roman"/>
          <w:sz w:val="24"/>
          <w:szCs w:val="24"/>
        </w:rPr>
        <w:lastRenderedPageBreak/>
        <w:t>обязанностей преступлений экстремистской направленности;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организация и подготовка перечисленных деяний, а также подстрекательство к их осуществлению;</w:t>
      </w:r>
    </w:p>
    <w:p w:rsidR="00DF10FB" w:rsidRPr="00DF10FB" w:rsidRDefault="00DF10FB" w:rsidP="00DF10FB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– финансирование экстремистской деятельности либо иное содействие в ее организации, подготовке и осуществлении, в том числе путем предоставления учебной, полиграфической и материально-технической базы, связи или оказания информационных услуг.</w:t>
      </w:r>
    </w:p>
    <w:p w:rsidR="00DF10FB" w:rsidRP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Законом «О противодействии экстремистской деятельности» определено понятие экстремистской организации – это общественное или религиозное объединение либо иная организация, в отношении которой судом принято вступившее в законную силу решение о ликвидации или запрете деятельности в связи с осуществлени</w:t>
      </w:r>
      <w:r>
        <w:rPr>
          <w:rFonts w:ascii="Times New Roman" w:hAnsi="Times New Roman" w:cs="Times New Roman"/>
          <w:sz w:val="24"/>
          <w:szCs w:val="24"/>
        </w:rPr>
        <w:t>ем экстремистской деятельности.</w:t>
      </w:r>
    </w:p>
    <w:p w:rsid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FB">
        <w:rPr>
          <w:rFonts w:ascii="Times New Roman" w:hAnsi="Times New Roman" w:cs="Times New Roman"/>
          <w:sz w:val="24"/>
          <w:szCs w:val="24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</w:t>
      </w:r>
      <w:r>
        <w:rPr>
          <w:rFonts w:ascii="Times New Roman" w:hAnsi="Times New Roman" w:cs="Times New Roman"/>
          <w:sz w:val="24"/>
          <w:szCs w:val="24"/>
        </w:rPr>
        <w:t>ие экстремистской деятельности.</w:t>
      </w:r>
    </w:p>
    <w:p w:rsidR="00DF10FB" w:rsidRPr="00DF10FB" w:rsidRDefault="00DF10FB" w:rsidP="00DF10FB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0FB" w:rsidRPr="00297424" w:rsidRDefault="00DF10FB" w:rsidP="00DF10FB">
      <w:pPr>
        <w:spacing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ru-RU"/>
        </w:rPr>
        <w:drawing>
          <wp:inline distT="0" distB="0" distL="0" distR="0" wp14:anchorId="1EC53695" wp14:editId="0ECBAFA6">
            <wp:extent cx="2268187" cy="16387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37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0FB" w:rsidRPr="00297424" w:rsidSect="00430D87">
      <w:type w:val="continuous"/>
      <w:pgSz w:w="16838" w:h="11906" w:orient="landscape"/>
      <w:pgMar w:top="709" w:right="678" w:bottom="426" w:left="567" w:header="708" w:footer="708" w:gutter="0"/>
      <w:cols w:num="3" w:space="134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B70"/>
    <w:multiLevelType w:val="hybridMultilevel"/>
    <w:tmpl w:val="8C12371A"/>
    <w:lvl w:ilvl="0" w:tplc="9BA23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4367E"/>
    <w:multiLevelType w:val="multilevel"/>
    <w:tmpl w:val="8A4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5467F"/>
    <w:multiLevelType w:val="hybridMultilevel"/>
    <w:tmpl w:val="0B7001D4"/>
    <w:lvl w:ilvl="0" w:tplc="0E2AB584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83"/>
    <w:rsid w:val="00093E1D"/>
    <w:rsid w:val="000B4887"/>
    <w:rsid w:val="00297424"/>
    <w:rsid w:val="002D1EA6"/>
    <w:rsid w:val="00371A24"/>
    <w:rsid w:val="00430D87"/>
    <w:rsid w:val="005165CD"/>
    <w:rsid w:val="00557D83"/>
    <w:rsid w:val="00632614"/>
    <w:rsid w:val="00634286"/>
    <w:rsid w:val="00757C29"/>
    <w:rsid w:val="00962E75"/>
    <w:rsid w:val="009A762A"/>
    <w:rsid w:val="009E05B6"/>
    <w:rsid w:val="00A66A33"/>
    <w:rsid w:val="00AB50C8"/>
    <w:rsid w:val="00B9332C"/>
    <w:rsid w:val="00C12300"/>
    <w:rsid w:val="00CF7ADC"/>
    <w:rsid w:val="00D944DF"/>
    <w:rsid w:val="00DF10FB"/>
    <w:rsid w:val="00E53180"/>
    <w:rsid w:val="00EB1845"/>
    <w:rsid w:val="00F143BE"/>
    <w:rsid w:val="00FB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table" w:styleId="a4">
    <w:name w:val="Table Grid"/>
    <w:basedOn w:val="a1"/>
    <w:uiPriority w:val="59"/>
    <w:rsid w:val="0055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83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9A762A"/>
  </w:style>
  <w:style w:type="character" w:styleId="a7">
    <w:name w:val="Hyperlink"/>
    <w:basedOn w:val="a0"/>
    <w:uiPriority w:val="99"/>
    <w:semiHidden/>
    <w:unhideWhenUsed/>
    <w:rsid w:val="009A7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4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632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32614"/>
    <w:pPr>
      <w:ind w:left="720"/>
      <w:contextualSpacing/>
    </w:pPr>
    <w:rPr>
      <w:rFonts w:asciiTheme="minorHAnsi" w:eastAsiaTheme="minorHAnsi" w:hAnsiTheme="minorHAnsi"/>
    </w:rPr>
  </w:style>
  <w:style w:type="table" w:styleId="a4">
    <w:name w:val="Table Grid"/>
    <w:basedOn w:val="a1"/>
    <w:uiPriority w:val="59"/>
    <w:rsid w:val="0055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83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9A762A"/>
  </w:style>
  <w:style w:type="character" w:styleId="a7">
    <w:name w:val="Hyperlink"/>
    <w:basedOn w:val="a0"/>
    <w:uiPriority w:val="99"/>
    <w:semiHidden/>
    <w:unhideWhenUsed/>
    <w:rsid w:val="009A7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A08D-41AD-41D9-A379-80074BA1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Marchuk</dc:creator>
  <cp:lastModifiedBy>Пшимаф</cp:lastModifiedBy>
  <cp:revision>8</cp:revision>
  <cp:lastPrinted>2019-10-29T15:01:00Z</cp:lastPrinted>
  <dcterms:created xsi:type="dcterms:W3CDTF">2020-02-10T12:15:00Z</dcterms:created>
  <dcterms:modified xsi:type="dcterms:W3CDTF">2020-08-26T13:34:00Z</dcterms:modified>
</cp:coreProperties>
</file>